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AA3F55">
      <w:pPr>
        <w:jc w:val="center"/>
        <w:rPr>
          <w:rFonts w:hint="eastAsia"/>
          <w:sz w:val="52"/>
          <w:szCs w:val="52"/>
          <w:lang w:val="en-US" w:eastAsia="zh-CN"/>
        </w:rPr>
      </w:pPr>
    </w:p>
    <w:p w14:paraId="516626D7">
      <w:pPr>
        <w:jc w:val="center"/>
        <w:rPr>
          <w:rFonts w:hint="eastAsia"/>
          <w:sz w:val="52"/>
          <w:szCs w:val="52"/>
          <w:lang w:val="en-US" w:eastAsia="zh-CN"/>
        </w:rPr>
      </w:pPr>
    </w:p>
    <w:p w14:paraId="39C7C244">
      <w:pPr>
        <w:jc w:val="center"/>
        <w:rPr>
          <w:rFonts w:hint="eastAsia"/>
          <w:sz w:val="52"/>
          <w:szCs w:val="52"/>
          <w:lang w:val="en-US" w:eastAsia="zh-CN"/>
        </w:rPr>
      </w:pPr>
    </w:p>
    <w:p w14:paraId="7CE58D74">
      <w:pPr>
        <w:jc w:val="center"/>
        <w:rPr>
          <w:rFonts w:hint="eastAsia"/>
          <w:sz w:val="52"/>
          <w:szCs w:val="52"/>
          <w:lang w:val="en-US" w:eastAsia="zh-CN"/>
        </w:rPr>
      </w:pPr>
    </w:p>
    <w:p w14:paraId="334EEA92">
      <w:pPr>
        <w:jc w:val="center"/>
        <w:rPr>
          <w:rFonts w:hint="eastAsia"/>
          <w:sz w:val="52"/>
          <w:szCs w:val="52"/>
          <w:lang w:val="en-US" w:eastAsia="zh-CN"/>
        </w:rPr>
      </w:pPr>
      <w:r>
        <w:rPr>
          <w:rFonts w:hint="eastAsia"/>
          <w:sz w:val="52"/>
          <w:szCs w:val="52"/>
          <w:lang w:val="en-US" w:eastAsia="zh-CN"/>
        </w:rPr>
        <w:t>SDK开发使用说明</w:t>
      </w:r>
    </w:p>
    <w:p w14:paraId="34D88941">
      <w:pPr>
        <w:jc w:val="center"/>
        <w:rPr>
          <w:rFonts w:hint="eastAsia"/>
          <w:sz w:val="52"/>
          <w:szCs w:val="52"/>
          <w:lang w:val="en-US" w:eastAsia="zh-CN"/>
        </w:rPr>
      </w:pPr>
    </w:p>
    <w:p w14:paraId="28467644">
      <w:pPr>
        <w:jc w:val="center"/>
        <w:rPr>
          <w:rFonts w:hint="eastAsia"/>
          <w:sz w:val="52"/>
          <w:szCs w:val="52"/>
          <w:lang w:val="en-US" w:eastAsia="zh-CN"/>
        </w:rPr>
      </w:pPr>
    </w:p>
    <w:p w14:paraId="53DA3D56">
      <w:pPr>
        <w:jc w:val="center"/>
        <w:rPr>
          <w:rFonts w:hint="eastAsia"/>
          <w:sz w:val="52"/>
          <w:szCs w:val="52"/>
          <w:lang w:val="en-US" w:eastAsia="zh-CN"/>
        </w:rPr>
      </w:pPr>
    </w:p>
    <w:p w14:paraId="7D6A8421">
      <w:pPr>
        <w:jc w:val="center"/>
        <w:rPr>
          <w:rFonts w:hint="eastAsia"/>
          <w:sz w:val="52"/>
          <w:szCs w:val="52"/>
          <w:lang w:val="en-US" w:eastAsia="zh-CN"/>
        </w:rPr>
      </w:pPr>
    </w:p>
    <w:p w14:paraId="6627E6B1">
      <w:pPr>
        <w:jc w:val="center"/>
        <w:rPr>
          <w:rFonts w:hint="eastAsia"/>
          <w:sz w:val="52"/>
          <w:szCs w:val="52"/>
          <w:lang w:val="en-US" w:eastAsia="zh-CN"/>
        </w:rPr>
      </w:pPr>
    </w:p>
    <w:p w14:paraId="197E7FA9">
      <w:pPr>
        <w:jc w:val="center"/>
        <w:rPr>
          <w:rFonts w:hint="eastAsia"/>
          <w:sz w:val="52"/>
          <w:szCs w:val="52"/>
          <w:lang w:val="en-US" w:eastAsia="zh-CN"/>
        </w:rPr>
      </w:pPr>
    </w:p>
    <w:p w14:paraId="30C21951">
      <w:pPr>
        <w:jc w:val="center"/>
        <w:rPr>
          <w:rFonts w:hint="eastAsia"/>
          <w:sz w:val="52"/>
          <w:szCs w:val="52"/>
          <w:lang w:val="en-US" w:eastAsia="zh-CN"/>
        </w:rPr>
      </w:pPr>
    </w:p>
    <w:p w14:paraId="1F3EDFAE">
      <w:pPr>
        <w:jc w:val="center"/>
        <w:rPr>
          <w:rFonts w:hint="eastAsia"/>
          <w:sz w:val="52"/>
          <w:szCs w:val="52"/>
          <w:lang w:val="en-US" w:eastAsia="zh-CN"/>
        </w:rPr>
      </w:pPr>
    </w:p>
    <w:p w14:paraId="6EE76BAA">
      <w:pPr>
        <w:jc w:val="center"/>
        <w:rPr>
          <w:rFonts w:hint="eastAsia"/>
          <w:sz w:val="52"/>
          <w:szCs w:val="52"/>
          <w:lang w:val="en-US" w:eastAsia="zh-CN"/>
        </w:rPr>
      </w:pPr>
    </w:p>
    <w:p w14:paraId="65DFB80E">
      <w:pPr>
        <w:jc w:val="center"/>
        <w:rPr>
          <w:rFonts w:hint="eastAsia"/>
          <w:sz w:val="52"/>
          <w:szCs w:val="52"/>
          <w:lang w:val="en-US" w:eastAsia="zh-CN"/>
        </w:rPr>
      </w:pPr>
    </w:p>
    <w:sdt>
      <w:sdtPr>
        <w:rPr>
          <w:rFonts w:ascii="宋体" w:hAnsi="宋体" w:eastAsia="宋体" w:cstheme="minorBidi"/>
          <w:kern w:val="2"/>
          <w:sz w:val="21"/>
          <w:szCs w:val="24"/>
          <w:lang w:val="en-US" w:eastAsia="zh-CN" w:bidi="ar-SA"/>
        </w:rPr>
        <w:id w:val="147470911"/>
        <w15:color w:val="DBDBDB"/>
        <w:docPartObj>
          <w:docPartGallery w:val="Table of Contents"/>
          <w:docPartUnique/>
        </w:docPartObj>
      </w:sdtPr>
      <w:sdtEndPr>
        <w:rPr>
          <w:rFonts w:hint="eastAsia" w:asciiTheme="minorHAnsi" w:hAnsiTheme="minorHAnsi" w:eastAsiaTheme="minorEastAsia" w:cstheme="minorBidi"/>
          <w:kern w:val="2"/>
          <w:sz w:val="21"/>
          <w:szCs w:val="52"/>
          <w:lang w:val="en-US" w:eastAsia="zh-CN" w:bidi="ar-SA"/>
        </w:rPr>
      </w:sdtEndPr>
      <w:sdtContent>
        <w:p w14:paraId="74BE6ADD"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 w14:paraId="3A69E5AA">
          <w:pPr>
            <w:pStyle w:val="8"/>
            <w:tabs>
              <w:tab w:val="right" w:leader="dot" w:pos="8306"/>
            </w:tabs>
          </w:pPr>
          <w:r>
            <w:rPr>
              <w:rFonts w:hint="eastAsia"/>
              <w:sz w:val="52"/>
              <w:szCs w:val="52"/>
              <w:lang w:val="en-US" w:eastAsia="zh-CN"/>
            </w:rPr>
            <w:fldChar w:fldCharType="begin"/>
          </w:r>
          <w:r>
            <w:rPr>
              <w:rFonts w:hint="eastAsia"/>
              <w:sz w:val="52"/>
              <w:szCs w:val="52"/>
              <w:lang w:val="en-US" w:eastAsia="zh-CN"/>
            </w:rPr>
            <w:instrText xml:space="preserve">TOC \o "1-1" \h \u </w:instrText>
          </w:r>
          <w:r>
            <w:rPr>
              <w:rFonts w:hint="eastAsia"/>
              <w:sz w:val="52"/>
              <w:szCs w:val="52"/>
              <w:lang w:val="en-US" w:eastAsia="zh-CN"/>
            </w:rPr>
            <w:fldChar w:fldCharType="separate"/>
          </w:r>
          <w:r>
            <w:rPr>
              <w:rFonts w:hint="eastAsia"/>
              <w:szCs w:val="52"/>
              <w:lang w:val="en-US" w:eastAsia="zh-CN"/>
            </w:rPr>
            <w:fldChar w:fldCharType="begin"/>
          </w:r>
          <w:r>
            <w:rPr>
              <w:rFonts w:hint="eastAsia"/>
              <w:szCs w:val="52"/>
              <w:lang w:val="en-US" w:eastAsia="zh-CN"/>
            </w:rPr>
            <w:instrText xml:space="preserve"> HYPERLINK \l _Toc32260 </w:instrText>
          </w:r>
          <w:r>
            <w:rPr>
              <w:rFonts w:hint="eastAsia"/>
              <w:szCs w:val="52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目录说明</w:t>
          </w:r>
          <w:r>
            <w:tab/>
          </w:r>
          <w:r>
            <w:fldChar w:fldCharType="begin"/>
          </w:r>
          <w:r>
            <w:instrText xml:space="preserve"> PAGEREF _Toc32260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hint="eastAsia"/>
              <w:szCs w:val="52"/>
              <w:lang w:val="en-US" w:eastAsia="zh-CN"/>
            </w:rPr>
            <w:fldChar w:fldCharType="end"/>
          </w:r>
        </w:p>
        <w:p w14:paraId="21D8140A">
          <w:pPr>
            <w:pStyle w:val="8"/>
            <w:tabs>
              <w:tab w:val="right" w:leader="dot" w:pos="8306"/>
            </w:tabs>
          </w:pPr>
          <w:r>
            <w:rPr>
              <w:rFonts w:hint="eastAsia"/>
              <w:szCs w:val="52"/>
              <w:lang w:val="en-US" w:eastAsia="zh-CN"/>
            </w:rPr>
            <w:fldChar w:fldCharType="begin"/>
          </w:r>
          <w:r>
            <w:rPr>
              <w:rFonts w:hint="eastAsia"/>
              <w:szCs w:val="52"/>
              <w:lang w:val="en-US" w:eastAsia="zh-CN"/>
            </w:rPr>
            <w:instrText xml:space="preserve"> HYPERLINK \l _Toc18742 </w:instrText>
          </w:r>
          <w:r>
            <w:rPr>
              <w:rFonts w:hint="eastAsia"/>
              <w:szCs w:val="52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使用说明</w:t>
          </w:r>
          <w:r>
            <w:tab/>
          </w:r>
          <w:r>
            <w:fldChar w:fldCharType="begin"/>
          </w:r>
          <w:r>
            <w:instrText xml:space="preserve"> PAGEREF _Toc18742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hint="eastAsia"/>
              <w:szCs w:val="52"/>
              <w:lang w:val="en-US" w:eastAsia="zh-CN"/>
            </w:rPr>
            <w:fldChar w:fldCharType="end"/>
          </w:r>
        </w:p>
        <w:p w14:paraId="689DBBF7">
          <w:pPr>
            <w:pStyle w:val="8"/>
            <w:tabs>
              <w:tab w:val="right" w:leader="dot" w:pos="8306"/>
            </w:tabs>
          </w:pPr>
          <w:r>
            <w:rPr>
              <w:rFonts w:hint="eastAsia"/>
              <w:szCs w:val="52"/>
              <w:lang w:val="en-US" w:eastAsia="zh-CN"/>
            </w:rPr>
            <w:fldChar w:fldCharType="begin"/>
          </w:r>
          <w:r>
            <w:rPr>
              <w:rFonts w:hint="eastAsia"/>
              <w:szCs w:val="52"/>
              <w:lang w:val="en-US" w:eastAsia="zh-CN"/>
            </w:rPr>
            <w:instrText xml:space="preserve"> HYPERLINK \l _Toc305 </w:instrText>
          </w:r>
          <w:r>
            <w:rPr>
              <w:rFonts w:hint="eastAsia"/>
              <w:szCs w:val="52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首次使用</w:t>
          </w:r>
          <w:r>
            <w:tab/>
          </w:r>
          <w:r>
            <w:fldChar w:fldCharType="begin"/>
          </w:r>
          <w:r>
            <w:instrText xml:space="preserve"> PAGEREF _Toc305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hint="eastAsia"/>
              <w:szCs w:val="52"/>
              <w:lang w:val="en-US" w:eastAsia="zh-CN"/>
            </w:rPr>
            <w:fldChar w:fldCharType="end"/>
          </w:r>
        </w:p>
        <w:p w14:paraId="4FA30620">
          <w:pPr>
            <w:pStyle w:val="8"/>
            <w:tabs>
              <w:tab w:val="right" w:leader="dot" w:pos="8306"/>
            </w:tabs>
          </w:pPr>
          <w:r>
            <w:rPr>
              <w:rFonts w:hint="eastAsia"/>
              <w:szCs w:val="52"/>
              <w:lang w:val="en-US" w:eastAsia="zh-CN"/>
            </w:rPr>
            <w:fldChar w:fldCharType="begin"/>
          </w:r>
          <w:r>
            <w:rPr>
              <w:rFonts w:hint="eastAsia"/>
              <w:szCs w:val="52"/>
              <w:lang w:val="en-US" w:eastAsia="zh-CN"/>
            </w:rPr>
            <w:instrText xml:space="preserve"> HYPERLINK \l _Toc6265 </w:instrText>
          </w:r>
          <w:r>
            <w:rPr>
              <w:rFonts w:hint="eastAsia"/>
              <w:szCs w:val="52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已经存在OposCashDrawer SO的驱动</w:t>
          </w:r>
          <w:r>
            <w:tab/>
          </w:r>
          <w:r>
            <w:fldChar w:fldCharType="begin"/>
          </w:r>
          <w:r>
            <w:instrText xml:space="preserve"> PAGEREF _Toc6265 \h </w:instrText>
          </w:r>
          <w:r>
            <w:fldChar w:fldCharType="separate"/>
          </w:r>
          <w:r>
            <w:t>2</w:t>
          </w:r>
          <w:r>
            <w:fldChar w:fldCharType="end"/>
          </w:r>
          <w:r>
            <w:rPr>
              <w:rFonts w:hint="eastAsia"/>
              <w:szCs w:val="52"/>
              <w:lang w:val="en-US" w:eastAsia="zh-CN"/>
            </w:rPr>
            <w:fldChar w:fldCharType="end"/>
          </w:r>
        </w:p>
        <w:p w14:paraId="102A8416">
          <w:pPr>
            <w:pStyle w:val="8"/>
            <w:tabs>
              <w:tab w:val="right" w:leader="dot" w:pos="8306"/>
            </w:tabs>
          </w:pPr>
          <w:r>
            <w:rPr>
              <w:rFonts w:hint="eastAsia"/>
              <w:szCs w:val="52"/>
              <w:lang w:val="en-US" w:eastAsia="zh-CN"/>
            </w:rPr>
            <w:fldChar w:fldCharType="begin"/>
          </w:r>
          <w:r>
            <w:rPr>
              <w:rFonts w:hint="eastAsia"/>
              <w:szCs w:val="52"/>
              <w:lang w:val="en-US" w:eastAsia="zh-CN"/>
            </w:rPr>
            <w:instrText xml:space="preserve"> HYPERLINK \l _Toc12581 </w:instrText>
          </w:r>
          <w:r>
            <w:rPr>
              <w:rFonts w:hint="eastAsia"/>
              <w:szCs w:val="52"/>
              <w:lang w:val="en-US" w:eastAsia="zh-CN"/>
            </w:rPr>
            <w:fldChar w:fldCharType="separate"/>
          </w:r>
          <w:r>
            <w:rPr>
              <w:rFonts w:hint="default"/>
              <w:lang w:val="en-US" w:eastAsia="zh-CN"/>
            </w:rPr>
            <w:t xml:space="preserve">2、 </w:t>
          </w:r>
          <w:r>
            <w:rPr>
              <w:rFonts w:hint="eastAsia"/>
              <w:lang w:val="en-US" w:eastAsia="zh-CN"/>
            </w:rPr>
            <w:t>增加SO注册项如下所示：</w:t>
          </w:r>
          <w:r>
            <w:tab/>
          </w:r>
          <w:r>
            <w:fldChar w:fldCharType="begin"/>
          </w:r>
          <w:r>
            <w:instrText xml:space="preserve"> PAGEREF _Toc12581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eastAsia"/>
              <w:szCs w:val="52"/>
              <w:lang w:val="en-US" w:eastAsia="zh-CN"/>
            </w:rPr>
            <w:fldChar w:fldCharType="end"/>
          </w:r>
        </w:p>
        <w:p w14:paraId="75699632">
          <w:pPr>
            <w:pStyle w:val="8"/>
            <w:tabs>
              <w:tab w:val="right" w:leader="dot" w:pos="8306"/>
            </w:tabs>
          </w:pPr>
          <w:r>
            <w:rPr>
              <w:rFonts w:hint="eastAsia"/>
              <w:szCs w:val="52"/>
              <w:lang w:val="en-US" w:eastAsia="zh-CN"/>
            </w:rPr>
            <w:fldChar w:fldCharType="begin"/>
          </w:r>
          <w:r>
            <w:rPr>
              <w:rFonts w:hint="eastAsia"/>
              <w:szCs w:val="52"/>
              <w:lang w:val="en-US" w:eastAsia="zh-CN"/>
            </w:rPr>
            <w:instrText xml:space="preserve"> HYPERLINK \l _Toc14086 </w:instrText>
          </w:r>
          <w:r>
            <w:rPr>
              <w:rFonts w:hint="eastAsia"/>
              <w:szCs w:val="52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开发流程</w:t>
          </w:r>
          <w:r>
            <w:tab/>
          </w:r>
          <w:r>
            <w:fldChar w:fldCharType="begin"/>
          </w:r>
          <w:r>
            <w:instrText xml:space="preserve"> PAGEREF _Toc14086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eastAsia"/>
              <w:szCs w:val="52"/>
              <w:lang w:val="en-US" w:eastAsia="zh-CN"/>
            </w:rPr>
            <w:fldChar w:fldCharType="end"/>
          </w:r>
        </w:p>
        <w:p w14:paraId="36F3AE95">
          <w:pPr>
            <w:pStyle w:val="8"/>
            <w:tabs>
              <w:tab w:val="right" w:leader="dot" w:pos="8306"/>
            </w:tabs>
          </w:pPr>
          <w:r>
            <w:rPr>
              <w:rFonts w:hint="eastAsia"/>
              <w:szCs w:val="52"/>
              <w:lang w:val="en-US" w:eastAsia="zh-CN"/>
            </w:rPr>
            <w:fldChar w:fldCharType="begin"/>
          </w:r>
          <w:r>
            <w:rPr>
              <w:rFonts w:hint="eastAsia"/>
              <w:szCs w:val="52"/>
              <w:lang w:val="en-US" w:eastAsia="zh-CN"/>
            </w:rPr>
            <w:instrText xml:space="preserve"> HYPERLINK \l _Toc13159 </w:instrText>
          </w:r>
          <w:r>
            <w:rPr>
              <w:rFonts w:hint="eastAsia"/>
              <w:szCs w:val="52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相关SDK说明</w:t>
          </w:r>
          <w:r>
            <w:tab/>
          </w:r>
          <w:r>
            <w:fldChar w:fldCharType="begin"/>
          </w:r>
          <w:r>
            <w:instrText xml:space="preserve"> PAGEREF _Toc13159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rPr>
              <w:rFonts w:hint="eastAsia"/>
              <w:szCs w:val="52"/>
              <w:lang w:val="en-US" w:eastAsia="zh-CN"/>
            </w:rPr>
            <w:fldChar w:fldCharType="end"/>
          </w:r>
        </w:p>
        <w:p w14:paraId="336D6A22">
          <w:pPr>
            <w:jc w:val="center"/>
            <w:rPr>
              <w:rFonts w:hint="eastAsia"/>
              <w:szCs w:val="52"/>
              <w:lang w:val="en-US" w:eastAsia="zh-CN"/>
            </w:rPr>
          </w:pPr>
          <w:r>
            <w:rPr>
              <w:rFonts w:hint="eastAsia"/>
              <w:szCs w:val="52"/>
              <w:lang w:val="en-US" w:eastAsia="zh-CN"/>
            </w:rPr>
            <w:fldChar w:fldCharType="end"/>
          </w:r>
        </w:p>
        <w:p w14:paraId="600CBCCE">
          <w:pPr>
            <w:jc w:val="center"/>
            <w:rPr>
              <w:rFonts w:hint="eastAsia"/>
              <w:szCs w:val="52"/>
              <w:lang w:val="en-US" w:eastAsia="zh-CN"/>
            </w:rPr>
          </w:pPr>
        </w:p>
        <w:p w14:paraId="444B2789">
          <w:pPr>
            <w:jc w:val="center"/>
            <w:rPr>
              <w:rFonts w:hint="eastAsia"/>
              <w:szCs w:val="52"/>
              <w:lang w:val="en-US" w:eastAsia="zh-CN"/>
            </w:rPr>
          </w:pPr>
        </w:p>
        <w:p w14:paraId="5617ECAD">
          <w:pPr>
            <w:jc w:val="center"/>
            <w:rPr>
              <w:rFonts w:hint="eastAsia"/>
              <w:szCs w:val="52"/>
              <w:lang w:val="en-US" w:eastAsia="zh-CN"/>
            </w:rPr>
          </w:pPr>
        </w:p>
        <w:p w14:paraId="0EE4304F">
          <w:pPr>
            <w:jc w:val="center"/>
            <w:rPr>
              <w:rFonts w:hint="eastAsia"/>
              <w:szCs w:val="52"/>
              <w:lang w:val="en-US" w:eastAsia="zh-CN"/>
            </w:rPr>
          </w:pPr>
        </w:p>
        <w:p w14:paraId="7DDB9320">
          <w:pPr>
            <w:jc w:val="center"/>
            <w:rPr>
              <w:rFonts w:hint="eastAsia"/>
              <w:szCs w:val="52"/>
              <w:lang w:val="en-US" w:eastAsia="zh-CN"/>
            </w:rPr>
          </w:pPr>
        </w:p>
        <w:p w14:paraId="29BCA3A5">
          <w:pPr>
            <w:jc w:val="center"/>
            <w:rPr>
              <w:rFonts w:hint="eastAsia"/>
              <w:szCs w:val="52"/>
              <w:lang w:val="en-US" w:eastAsia="zh-CN"/>
            </w:rPr>
          </w:pPr>
        </w:p>
        <w:p w14:paraId="7299568D">
          <w:pPr>
            <w:jc w:val="center"/>
            <w:rPr>
              <w:rFonts w:hint="eastAsia"/>
              <w:szCs w:val="52"/>
              <w:lang w:val="en-US" w:eastAsia="zh-CN"/>
            </w:rPr>
          </w:pPr>
        </w:p>
        <w:p w14:paraId="10FB439A">
          <w:pPr>
            <w:jc w:val="center"/>
            <w:rPr>
              <w:rFonts w:hint="eastAsia"/>
              <w:szCs w:val="52"/>
              <w:lang w:val="en-US" w:eastAsia="zh-CN"/>
            </w:rPr>
          </w:pPr>
        </w:p>
        <w:p w14:paraId="0A4E54A7">
          <w:pPr>
            <w:jc w:val="center"/>
            <w:rPr>
              <w:rFonts w:hint="eastAsia"/>
              <w:szCs w:val="52"/>
              <w:lang w:val="en-US" w:eastAsia="zh-CN"/>
            </w:rPr>
          </w:pPr>
        </w:p>
        <w:p w14:paraId="42852F92">
          <w:pPr>
            <w:jc w:val="center"/>
            <w:rPr>
              <w:rFonts w:hint="eastAsia"/>
              <w:szCs w:val="52"/>
              <w:lang w:val="en-US" w:eastAsia="zh-CN"/>
            </w:rPr>
          </w:pPr>
        </w:p>
        <w:p w14:paraId="24F7219C">
          <w:pPr>
            <w:jc w:val="center"/>
            <w:rPr>
              <w:rFonts w:hint="eastAsia"/>
              <w:szCs w:val="52"/>
              <w:lang w:val="en-US" w:eastAsia="zh-CN"/>
            </w:rPr>
          </w:pPr>
        </w:p>
        <w:p w14:paraId="5F9BC265">
          <w:pPr>
            <w:jc w:val="center"/>
            <w:rPr>
              <w:rFonts w:hint="eastAsia"/>
              <w:szCs w:val="52"/>
              <w:lang w:val="en-US" w:eastAsia="zh-CN"/>
            </w:rPr>
          </w:pPr>
        </w:p>
        <w:p w14:paraId="683E4306">
          <w:pPr>
            <w:jc w:val="center"/>
            <w:rPr>
              <w:rFonts w:hint="eastAsia"/>
              <w:szCs w:val="52"/>
              <w:lang w:val="en-US" w:eastAsia="zh-CN"/>
            </w:rPr>
          </w:pPr>
        </w:p>
        <w:p w14:paraId="0F93E437">
          <w:pPr>
            <w:jc w:val="center"/>
            <w:rPr>
              <w:rFonts w:hint="eastAsia"/>
              <w:szCs w:val="52"/>
              <w:lang w:val="en-US" w:eastAsia="zh-CN"/>
            </w:rPr>
          </w:pPr>
        </w:p>
        <w:p w14:paraId="34F711C4">
          <w:pPr>
            <w:jc w:val="center"/>
            <w:rPr>
              <w:rFonts w:hint="eastAsia"/>
              <w:szCs w:val="52"/>
              <w:lang w:val="en-US" w:eastAsia="zh-CN"/>
            </w:rPr>
          </w:pPr>
        </w:p>
        <w:p w14:paraId="54B04104">
          <w:pPr>
            <w:jc w:val="center"/>
            <w:rPr>
              <w:rFonts w:hint="eastAsia"/>
              <w:szCs w:val="52"/>
              <w:lang w:val="en-US" w:eastAsia="zh-CN"/>
            </w:rPr>
          </w:pPr>
        </w:p>
        <w:p w14:paraId="21258CB9">
          <w:pPr>
            <w:jc w:val="center"/>
            <w:rPr>
              <w:rFonts w:hint="eastAsia"/>
              <w:szCs w:val="52"/>
              <w:lang w:val="en-US" w:eastAsia="zh-CN"/>
            </w:rPr>
          </w:pPr>
        </w:p>
        <w:p w14:paraId="6F359103">
          <w:pPr>
            <w:jc w:val="center"/>
            <w:rPr>
              <w:rFonts w:hint="eastAsia"/>
              <w:szCs w:val="52"/>
              <w:lang w:val="en-US" w:eastAsia="zh-CN"/>
            </w:rPr>
          </w:pPr>
        </w:p>
        <w:p w14:paraId="248A9462">
          <w:pPr>
            <w:jc w:val="center"/>
            <w:rPr>
              <w:rFonts w:hint="eastAsia"/>
              <w:szCs w:val="52"/>
              <w:lang w:val="en-US" w:eastAsia="zh-CN"/>
            </w:rPr>
          </w:pPr>
        </w:p>
        <w:p w14:paraId="7063BDE0">
          <w:pPr>
            <w:jc w:val="center"/>
            <w:rPr>
              <w:rFonts w:hint="eastAsia"/>
              <w:szCs w:val="52"/>
              <w:lang w:val="en-US" w:eastAsia="zh-CN"/>
            </w:rPr>
          </w:pPr>
        </w:p>
        <w:p w14:paraId="5B3D71D7">
          <w:pPr>
            <w:jc w:val="center"/>
            <w:rPr>
              <w:rFonts w:hint="eastAsia"/>
              <w:szCs w:val="52"/>
              <w:lang w:val="en-US" w:eastAsia="zh-CN"/>
            </w:rPr>
          </w:pPr>
        </w:p>
        <w:p w14:paraId="375CB022">
          <w:pPr>
            <w:jc w:val="center"/>
            <w:rPr>
              <w:rFonts w:hint="eastAsia"/>
              <w:szCs w:val="52"/>
              <w:lang w:val="en-US" w:eastAsia="zh-CN"/>
            </w:rPr>
          </w:pPr>
        </w:p>
        <w:p w14:paraId="759949E4">
          <w:pPr>
            <w:jc w:val="center"/>
            <w:rPr>
              <w:rFonts w:hint="eastAsia"/>
              <w:szCs w:val="52"/>
              <w:lang w:val="en-US" w:eastAsia="zh-CN"/>
            </w:rPr>
          </w:pPr>
        </w:p>
        <w:p w14:paraId="4664209F">
          <w:pPr>
            <w:jc w:val="center"/>
            <w:rPr>
              <w:rFonts w:hint="eastAsia"/>
              <w:szCs w:val="52"/>
              <w:lang w:val="en-US" w:eastAsia="zh-CN"/>
            </w:rPr>
          </w:pPr>
        </w:p>
        <w:p w14:paraId="2E63F518">
          <w:pPr>
            <w:jc w:val="center"/>
            <w:rPr>
              <w:rFonts w:hint="eastAsia"/>
              <w:szCs w:val="52"/>
              <w:lang w:val="en-US" w:eastAsia="zh-CN"/>
            </w:rPr>
          </w:pPr>
        </w:p>
        <w:p w14:paraId="5D477098">
          <w:pPr>
            <w:jc w:val="center"/>
            <w:rPr>
              <w:rFonts w:hint="eastAsia"/>
              <w:szCs w:val="52"/>
              <w:lang w:val="en-US" w:eastAsia="zh-CN"/>
            </w:rPr>
          </w:pPr>
        </w:p>
        <w:p w14:paraId="3D6D087E">
          <w:pPr>
            <w:jc w:val="center"/>
            <w:rPr>
              <w:rFonts w:hint="eastAsia"/>
              <w:szCs w:val="52"/>
              <w:lang w:val="en-US" w:eastAsia="zh-CN"/>
            </w:rPr>
          </w:pPr>
        </w:p>
        <w:p w14:paraId="025CBF56">
          <w:pPr>
            <w:jc w:val="center"/>
            <w:rPr>
              <w:rFonts w:hint="eastAsia"/>
              <w:szCs w:val="52"/>
              <w:lang w:val="en-US" w:eastAsia="zh-CN"/>
            </w:rPr>
          </w:pPr>
        </w:p>
        <w:p w14:paraId="52FCD568">
          <w:pPr>
            <w:jc w:val="center"/>
            <w:rPr>
              <w:rFonts w:hint="eastAsia"/>
              <w:szCs w:val="52"/>
              <w:lang w:val="en-US" w:eastAsia="zh-CN"/>
            </w:rPr>
          </w:pPr>
        </w:p>
        <w:p w14:paraId="36DA9192">
          <w:pPr>
            <w:jc w:val="center"/>
            <w:rPr>
              <w:rFonts w:hint="eastAsia" w:asciiTheme="minorHAnsi" w:hAnsiTheme="minorHAnsi" w:eastAsiaTheme="minorEastAsia" w:cstheme="minorBidi"/>
              <w:kern w:val="2"/>
              <w:sz w:val="21"/>
              <w:szCs w:val="52"/>
              <w:lang w:val="en-US" w:eastAsia="zh-CN" w:bidi="ar-SA"/>
            </w:rPr>
          </w:pPr>
        </w:p>
      </w:sdtContent>
    </w:sdt>
    <w:p w14:paraId="58876FFE">
      <w:pPr>
        <w:jc w:val="center"/>
        <w:rPr>
          <w:rFonts w:hint="eastAsia" w:asciiTheme="minorHAnsi" w:hAnsiTheme="minorHAnsi" w:eastAsiaTheme="minorEastAsia" w:cstheme="minorBidi"/>
          <w:kern w:val="2"/>
          <w:sz w:val="21"/>
          <w:szCs w:val="52"/>
          <w:lang w:val="en-US" w:eastAsia="zh-CN" w:bidi="ar-SA"/>
        </w:rPr>
      </w:pPr>
    </w:p>
    <w:p w14:paraId="3547CDBC">
      <w:pPr>
        <w:pStyle w:val="2"/>
        <w:numPr>
          <w:ilvl w:val="0"/>
          <w:numId w:val="1"/>
        </w:numPr>
        <w:bidi w:val="0"/>
        <w:ind w:left="425" w:leftChars="0" w:hanging="425" w:firstLineChars="0"/>
        <w:rPr>
          <w:rFonts w:hint="eastAsia"/>
          <w:lang w:val="en-US" w:eastAsia="zh-CN"/>
        </w:rPr>
      </w:pPr>
      <w:bookmarkStart w:id="0" w:name="_Toc32260"/>
      <w:r>
        <w:rPr>
          <w:rFonts w:hint="eastAsia"/>
          <w:lang w:val="en-US" w:eastAsia="zh-CN"/>
        </w:rPr>
        <w:t>目录说明</w:t>
      </w:r>
      <w:bookmarkEnd w:id="0"/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D113B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 w14:paraId="334752A6">
            <w:pPr>
              <w:tabs>
                <w:tab w:val="left" w:pos="770"/>
              </w:tabs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ab/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文件名</w:t>
            </w:r>
          </w:p>
        </w:tc>
        <w:tc>
          <w:tcPr>
            <w:tcW w:w="4261" w:type="dxa"/>
          </w:tcPr>
          <w:p w14:paraId="3049AA6A">
            <w:pPr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说明</w:t>
            </w:r>
          </w:p>
        </w:tc>
      </w:tr>
      <w:tr w14:paraId="47600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423D2237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cash_drsow_so.dll</w:t>
            </w:r>
          </w:p>
        </w:tc>
        <w:tc>
          <w:tcPr>
            <w:tcW w:w="4261" w:type="dxa"/>
          </w:tcPr>
          <w:p w14:paraId="773A7694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OPOS钱箱SO的驱动文件</w:t>
            </w:r>
          </w:p>
        </w:tc>
      </w:tr>
      <w:tr w14:paraId="7AFF36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top"/>
          </w:tcPr>
          <w:p w14:paraId="2BD2CB9A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GPIOLib.dll</w:t>
            </w:r>
          </w:p>
        </w:tc>
        <w:tc>
          <w:tcPr>
            <w:tcW w:w="4261" w:type="dxa"/>
            <w:vAlign w:val="top"/>
          </w:tcPr>
          <w:p w14:paraId="1105EC27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GPIO 服务接口</w:t>
            </w:r>
          </w:p>
        </w:tc>
      </w:tr>
      <w:tr w14:paraId="2C7BEC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top"/>
          </w:tcPr>
          <w:p w14:paraId="2A3C2258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GPIOLib.pdb</w:t>
            </w:r>
          </w:p>
        </w:tc>
        <w:tc>
          <w:tcPr>
            <w:tcW w:w="4261" w:type="dxa"/>
            <w:vAlign w:val="top"/>
          </w:tcPr>
          <w:p w14:paraId="55CDE3DB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GPIO 接口pdb文件</w:t>
            </w:r>
          </w:p>
        </w:tc>
      </w:tr>
      <w:tr w14:paraId="3CA2D4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 w14:paraId="25AB17F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Demo_src</w:t>
            </w:r>
          </w:p>
        </w:tc>
        <w:tc>
          <w:tcPr>
            <w:tcW w:w="4261" w:type="dxa"/>
            <w:shd w:val="clear" w:color="auto" w:fill="auto"/>
            <w:vAlign w:val="top"/>
          </w:tcPr>
          <w:p w14:paraId="54F51725"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OPos cash Drawer demo调用源码</w:t>
            </w:r>
          </w:p>
        </w:tc>
      </w:tr>
    </w:tbl>
    <w:p w14:paraId="1E592991">
      <w:pPr>
        <w:rPr>
          <w:rFonts w:hint="eastAsia"/>
          <w:lang w:val="en-US" w:eastAsia="zh-CN"/>
        </w:rPr>
      </w:pPr>
    </w:p>
    <w:p w14:paraId="39517214">
      <w:pPr>
        <w:pStyle w:val="2"/>
        <w:numPr>
          <w:ilvl w:val="0"/>
          <w:numId w:val="1"/>
        </w:numPr>
        <w:bidi w:val="0"/>
        <w:ind w:left="425" w:leftChars="0" w:hanging="425" w:firstLineChars="0"/>
        <w:rPr>
          <w:rFonts w:hint="eastAsia"/>
          <w:lang w:val="en-US" w:eastAsia="zh-CN"/>
        </w:rPr>
      </w:pPr>
      <w:bookmarkStart w:id="1" w:name="_Toc18742"/>
      <w:r>
        <w:rPr>
          <w:rFonts w:hint="eastAsia"/>
          <w:lang w:val="en-US" w:eastAsia="zh-CN"/>
        </w:rPr>
        <w:t>使用说明</w:t>
      </w:r>
      <w:bookmarkEnd w:id="1"/>
    </w:p>
    <w:p w14:paraId="1AA7384E">
      <w:pPr>
        <w:pStyle w:val="3"/>
        <w:numPr>
          <w:ilvl w:val="1"/>
          <w:numId w:val="1"/>
        </w:numPr>
        <w:bidi w:val="0"/>
        <w:ind w:left="567" w:leftChars="0" w:hanging="567" w:firstLineChars="0"/>
        <w:rPr>
          <w:rFonts w:hint="eastAsia"/>
          <w:lang w:val="en-US" w:eastAsia="zh-CN"/>
        </w:rPr>
      </w:pPr>
      <w:bookmarkStart w:id="2" w:name="_Toc305"/>
      <w:r>
        <w:rPr>
          <w:rFonts w:hint="eastAsia"/>
          <w:lang w:val="en-US" w:eastAsia="zh-CN"/>
        </w:rPr>
        <w:t>首次使用</w:t>
      </w:r>
      <w:bookmarkEnd w:id="2"/>
    </w:p>
    <w:p w14:paraId="1A422053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参照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"../安装说明.docx"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7"/>
          <w:rFonts w:hint="eastAsia"/>
          <w:lang w:val="en-US" w:eastAsia="zh-CN"/>
        </w:rPr>
        <w:t>《安装说明.docx》</w: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  <w:lang w:val="en-US" w:eastAsia="zh-CN"/>
        </w:rPr>
        <w:t>执行安装，程序将自动安装和设置驱动信息，后续参照开发Demo进行开发即可。</w:t>
      </w:r>
    </w:p>
    <w:p w14:paraId="1EE268CE">
      <w:pPr>
        <w:pStyle w:val="3"/>
        <w:numPr>
          <w:ilvl w:val="1"/>
          <w:numId w:val="1"/>
        </w:numPr>
        <w:bidi w:val="0"/>
        <w:ind w:left="567" w:leftChars="0" w:hanging="567" w:firstLineChars="0"/>
        <w:rPr>
          <w:rFonts w:hint="eastAsia"/>
          <w:lang w:val="en-US" w:eastAsia="zh-CN"/>
        </w:rPr>
      </w:pPr>
      <w:bookmarkStart w:id="3" w:name="_Toc6265"/>
      <w:bookmarkStart w:id="7" w:name="_GoBack"/>
      <w:r>
        <w:rPr>
          <w:rFonts w:hint="eastAsia"/>
          <w:lang w:val="en-US" w:eastAsia="zh-CN"/>
        </w:rPr>
        <w:t>已经存在OposCashDrawer SO的驱动</w:t>
      </w:r>
      <w:bookmarkEnd w:id="3"/>
    </w:p>
    <w:bookmarkEnd w:id="7"/>
    <w:p w14:paraId="509EE0FE"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拷贝</w:t>
      </w:r>
      <w:r>
        <w:drawing>
          <wp:inline distT="0" distB="0" distL="114300" distR="114300">
            <wp:extent cx="1404620" cy="577850"/>
            <wp:effectExtent l="0" t="0" r="5080" b="317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404620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到原CashDrawer SO文件所在目录的</w:t>
      </w:r>
      <w:bookmarkStart w:id="4" w:name="_Toc12581"/>
    </w:p>
    <w:p w14:paraId="5D215B93">
      <w:pPr>
        <w:numPr>
          <w:ilvl w:val="0"/>
          <w:numId w:val="2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增加SO注册项如下所示：</w:t>
      </w:r>
      <w:bookmarkEnd w:id="4"/>
    </w:p>
    <w:p w14:paraId="3C9D2C96">
      <w:pPr>
        <w:numPr>
          <w:ilvl w:val="0"/>
          <w:numId w:val="0"/>
        </w:numPr>
      </w:pPr>
      <w:r>
        <w:drawing>
          <wp:inline distT="0" distB="0" distL="114300" distR="114300">
            <wp:extent cx="5267960" cy="1884680"/>
            <wp:effectExtent l="0" t="0" r="8890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1884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B9A60E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红色部分内容为</w:t>
      </w:r>
    </w:p>
    <w:p w14:paraId="1477BDC4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MJ_CashDrawer: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CashDrawer的名称</w:t>
      </w:r>
    </w:p>
    <w:p w14:paraId="07F2B1D5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OPOS.CashDrawer.MeKing.1</w:t>
      </w:r>
      <w:r>
        <w:rPr>
          <w:rFonts w:hint="eastAsia"/>
          <w:lang w:val="en-US" w:eastAsia="zh-CN"/>
        </w:rPr>
        <w:t>：   CashDrawer的注册信息</w:t>
      </w:r>
    </w:p>
    <w:p w14:paraId="21CBFBC9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蓝色部分：</w:t>
      </w:r>
    </w:p>
    <w:p w14:paraId="58181488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Service项目</w:t>
      </w:r>
    </w:p>
    <w:p w14:paraId="1ADE26D6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值：C:\Program Files\OPOS\SOCommon\cash_draw_so.dll</w:t>
      </w:r>
    </w:p>
    <w:p w14:paraId="3556FE3C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驱动的实际位置信息</w:t>
      </w:r>
    </w:p>
    <w:p w14:paraId="4A092059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（如需要替换自定义名称，请联系供应商）</w:t>
      </w:r>
    </w:p>
    <w:p w14:paraId="4A5B7FC5">
      <w:pPr>
        <w:pStyle w:val="2"/>
        <w:numPr>
          <w:ilvl w:val="0"/>
          <w:numId w:val="1"/>
        </w:numPr>
        <w:bidi w:val="0"/>
        <w:ind w:left="425" w:leftChars="0" w:hanging="425" w:firstLineChars="0"/>
        <w:rPr>
          <w:rFonts w:hint="eastAsia"/>
          <w:lang w:val="en-US" w:eastAsia="zh-CN"/>
        </w:rPr>
      </w:pPr>
      <w:bookmarkStart w:id="5" w:name="_Toc14086"/>
      <w:r>
        <w:rPr>
          <w:rFonts w:hint="eastAsia"/>
          <w:lang w:val="en-US" w:eastAsia="zh-CN"/>
        </w:rPr>
        <w:t>开发流程</w:t>
      </w:r>
      <w:bookmarkEnd w:id="5"/>
    </w:p>
    <w:p w14:paraId="56300491"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开发流程如所示：</w:t>
      </w:r>
    </w:p>
    <w:p w14:paraId="10F3F380"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3459480" cy="6379210"/>
            <wp:effectExtent l="0" t="0" r="7620" b="2540"/>
            <wp:docPr id="4" name="图片 4" descr="开发流程-cn.draw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开发流程-cn.drawio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59480" cy="6379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26A0A8"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 w14:paraId="2F5D47EA"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由上图可知：</w:t>
      </w:r>
    </w:p>
    <w:p w14:paraId="77DA49AF">
      <w:pPr>
        <w:numPr>
          <w:ilvl w:val="0"/>
          <w:numId w:val="3"/>
        </w:num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依次调用OpenService()-&gt;ClaimDevice()-&gt;DeviceEnable()，打开钱箱设备，并独占钱箱设备，并设置为Enable状态。</w:t>
      </w:r>
    </w:p>
    <w:p w14:paraId="6C92DD35">
      <w:pPr>
        <w:numPr>
          <w:ilvl w:val="0"/>
          <w:numId w:val="3"/>
        </w:num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调用OpenDrawer()打开钱箱，调用成功后，事件通知钱箱状态为打开。</w:t>
      </w:r>
    </w:p>
    <w:p w14:paraId="2B53BC25">
      <w:pPr>
        <w:numPr>
          <w:ilvl w:val="0"/>
          <w:numId w:val="3"/>
        </w:num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调用waitForDrawerClose()等待钱箱关闭，若超时未关闭则报警。</w:t>
      </w:r>
    </w:p>
    <w:p w14:paraId="5E307D9E">
      <w:pPr>
        <w:numPr>
          <w:ilvl w:val="0"/>
          <w:numId w:val="3"/>
        </w:num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用户关闭钱箱，waitForDrawerClose()返回，且事件通钱箱状态为关闭状态。</w:t>
      </w:r>
    </w:p>
    <w:p w14:paraId="5A4FED49">
      <w:pPr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p w14:paraId="52B8F84E">
      <w:pPr>
        <w:pStyle w:val="2"/>
        <w:numPr>
          <w:ilvl w:val="0"/>
          <w:numId w:val="1"/>
        </w:numPr>
        <w:bidi w:val="0"/>
        <w:ind w:left="425" w:leftChars="0" w:hanging="425" w:firstLineChars="0"/>
        <w:rPr>
          <w:rFonts w:hint="eastAsia"/>
          <w:lang w:val="en-US" w:eastAsia="zh-CN"/>
        </w:rPr>
      </w:pPr>
      <w:bookmarkStart w:id="6" w:name="_Toc13159"/>
      <w:r>
        <w:rPr>
          <w:rFonts w:hint="eastAsia"/>
          <w:lang w:val="en-US" w:eastAsia="zh-CN"/>
        </w:rPr>
        <w:t>相关SDK说明</w:t>
      </w:r>
      <w:bookmarkEnd w:id="6"/>
    </w:p>
    <w:p w14:paraId="00E78C4F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FF"/>
          <w:sz w:val="19"/>
          <w:szCs w:val="24"/>
        </w:rPr>
        <w:t>long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Open(</w:t>
      </w:r>
      <w:r>
        <w:rPr>
          <w:rFonts w:hint="eastAsia" w:ascii="新宋体" w:hAnsi="新宋体" w:eastAsia="新宋体"/>
          <w:color w:val="2B91AF"/>
          <w:sz w:val="19"/>
          <w:szCs w:val="24"/>
        </w:rPr>
        <w:t>LPCTSTR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808080"/>
          <w:sz w:val="19"/>
          <w:szCs w:val="24"/>
        </w:rPr>
        <w:t>DeviceName</w:t>
      </w:r>
      <w:r>
        <w:rPr>
          <w:rFonts w:hint="eastAsia" w:ascii="新宋体" w:hAnsi="新宋体" w:eastAsia="新宋体"/>
          <w:color w:val="000000"/>
          <w:sz w:val="19"/>
          <w:szCs w:val="24"/>
        </w:rPr>
        <w:t>)</w:t>
      </w:r>
    </w:p>
    <w:p w14:paraId="20A966D3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函数说明：打开OPOS的设备</w:t>
      </w:r>
    </w:p>
    <w:p w14:paraId="6CF9E58F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参数：deviceName, 设备名称</w:t>
      </w:r>
    </w:p>
    <w:p w14:paraId="6B319BD3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返回：0=成功，其他返回值失败</w:t>
      </w:r>
    </w:p>
    <w:p w14:paraId="194AE03F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</w:p>
    <w:p w14:paraId="65E6E668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FF"/>
          <w:sz w:val="19"/>
          <w:szCs w:val="24"/>
        </w:rPr>
        <w:t>long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get_OpenResult()</w:t>
      </w:r>
    </w:p>
    <w:p w14:paraId="7284B96F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函数说明：获取打开命令的执行结果</w:t>
      </w:r>
    </w:p>
    <w:p w14:paraId="40454F34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参数：无</w:t>
      </w:r>
    </w:p>
    <w:p w14:paraId="7BC10696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返回：0=成功，其他返回值失败</w:t>
      </w:r>
    </w:p>
    <w:p w14:paraId="7F087CA7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4B2588C7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5929781A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FF"/>
          <w:sz w:val="19"/>
          <w:szCs w:val="24"/>
        </w:rPr>
        <w:t>long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ClaimDevice(</w:t>
      </w:r>
      <w:r>
        <w:rPr>
          <w:rFonts w:hint="eastAsia" w:ascii="新宋体" w:hAnsi="新宋体" w:eastAsia="新宋体"/>
          <w:color w:val="0000FF"/>
          <w:sz w:val="19"/>
          <w:szCs w:val="24"/>
        </w:rPr>
        <w:t>long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808080"/>
          <w:sz w:val="19"/>
          <w:szCs w:val="24"/>
        </w:rPr>
        <w:t>Timeout</w:t>
      </w:r>
      <w:r>
        <w:rPr>
          <w:rFonts w:hint="eastAsia" w:ascii="新宋体" w:hAnsi="新宋体" w:eastAsia="新宋体"/>
          <w:color w:val="000000"/>
          <w:sz w:val="19"/>
          <w:szCs w:val="24"/>
        </w:rPr>
        <w:t>)</w:t>
      </w:r>
    </w:p>
    <w:p w14:paraId="73C08D00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函数说明：调用函数独占设备</w:t>
      </w:r>
    </w:p>
    <w:p w14:paraId="30B371BE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参数：timeOut超时时间，0：尝试独占并立即返回；大于0，在指定的超时时间范围（ms）内独占设备;-1: 独占设备，若设备被其他设备独占则一直等待设备释放为止。</w:t>
      </w:r>
    </w:p>
    <w:p w14:paraId="3238D463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返回：0=成功，其他返回值失败</w:t>
      </w:r>
    </w:p>
    <w:p w14:paraId="3DEFFC30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58035666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2B91AF"/>
          <w:sz w:val="19"/>
          <w:szCs w:val="24"/>
        </w:rPr>
        <w:t>BOOL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get_Claimed()</w:t>
      </w:r>
    </w:p>
    <w:p w14:paraId="221D1D6F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函数说明：获取设备独占状态</w:t>
      </w:r>
    </w:p>
    <w:p w14:paraId="356D4A52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参数：无</w:t>
      </w:r>
    </w:p>
    <w:p w14:paraId="3CC121C0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返回：ture:设备已经独占；false: 设备没有被独占</w:t>
      </w:r>
    </w:p>
    <w:p w14:paraId="18CA25F7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35D30F96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FF"/>
          <w:sz w:val="19"/>
          <w:szCs w:val="24"/>
        </w:rPr>
        <w:t>long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ReleaseDevice()</w:t>
      </w:r>
    </w:p>
    <w:p w14:paraId="2F6DD856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函数说明：释放独占的设备</w:t>
      </w:r>
    </w:p>
    <w:p w14:paraId="58ECC4AA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参数：无</w:t>
      </w:r>
    </w:p>
    <w:p w14:paraId="7E94E482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返回：0=成功，其他返回值失败</w:t>
      </w:r>
    </w:p>
    <w:p w14:paraId="77D4395F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298D4B97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FF"/>
          <w:sz w:val="19"/>
          <w:szCs w:val="24"/>
        </w:rPr>
        <w:t>long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Close()</w:t>
      </w:r>
    </w:p>
    <w:p w14:paraId="597B918E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函数说明：关闭打开的设备</w:t>
      </w:r>
    </w:p>
    <w:p w14:paraId="7F90A790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参数：无</w:t>
      </w:r>
    </w:p>
    <w:p w14:paraId="69796850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返回：0=成功，其他返回值失败</w:t>
      </w:r>
    </w:p>
    <w:p w14:paraId="6732F1B1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161D6770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0C9A51AA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FF"/>
          <w:sz w:val="19"/>
          <w:szCs w:val="24"/>
        </w:rPr>
        <w:t>void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put_DeviceEnabled(</w:t>
      </w:r>
      <w:r>
        <w:rPr>
          <w:rFonts w:hint="eastAsia" w:ascii="新宋体" w:hAnsi="新宋体" w:eastAsia="新宋体"/>
          <w:color w:val="2B91AF"/>
          <w:sz w:val="19"/>
          <w:szCs w:val="24"/>
        </w:rPr>
        <w:t>BOOL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808080"/>
          <w:sz w:val="19"/>
          <w:szCs w:val="24"/>
        </w:rPr>
        <w:t>newValue</w:t>
      </w:r>
      <w:r>
        <w:rPr>
          <w:rFonts w:hint="eastAsia" w:ascii="新宋体" w:hAnsi="新宋体" w:eastAsia="新宋体"/>
          <w:color w:val="000000"/>
          <w:sz w:val="19"/>
          <w:szCs w:val="24"/>
        </w:rPr>
        <w:t>)</w:t>
      </w:r>
    </w:p>
    <w:p w14:paraId="3392840B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函数说明：设置设备使能状态</w:t>
      </w:r>
    </w:p>
    <w:p w14:paraId="427BCD0C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参数：true=允许使用，false=不允许使用</w:t>
      </w:r>
    </w:p>
    <w:p w14:paraId="0603004B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返回：无</w:t>
      </w:r>
    </w:p>
    <w:p w14:paraId="1307EE5E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44789CAA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3843AC12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1EB5CB34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701E2FCC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2B91AF"/>
          <w:sz w:val="19"/>
          <w:szCs w:val="24"/>
        </w:rPr>
        <w:t>BOOL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get_DeviceEnabled()</w:t>
      </w:r>
    </w:p>
    <w:p w14:paraId="5CCA56B3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函数说明：获取设备使能状态</w:t>
      </w:r>
    </w:p>
    <w:p w14:paraId="5F55F777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参数：无</w:t>
      </w:r>
    </w:p>
    <w:p w14:paraId="0B707763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返回：ture:设备已允许使用；false: 设备不允许使用</w:t>
      </w:r>
    </w:p>
    <w:p w14:paraId="16F6A475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54D67AE3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2B91AF"/>
          <w:sz w:val="19"/>
          <w:szCs w:val="24"/>
        </w:rPr>
        <w:t>BOOL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get_FreezeEvents()</w:t>
      </w:r>
    </w:p>
    <w:p w14:paraId="246BD29C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函数说明：获取设备事件通知状态是否被冻结（冻结状态下不接受事件通知）</w:t>
      </w:r>
    </w:p>
    <w:p w14:paraId="0A132E6D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参数：无</w:t>
      </w:r>
    </w:p>
    <w:p w14:paraId="0149D523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返回：ture:事件通知被冻结；false:事件通知没有被冻结</w:t>
      </w:r>
    </w:p>
    <w:p w14:paraId="68CB57A3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3789D15B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1E447C82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FF"/>
          <w:sz w:val="19"/>
          <w:szCs w:val="24"/>
        </w:rPr>
        <w:t>void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put_FreezeEvents(</w:t>
      </w:r>
      <w:r>
        <w:rPr>
          <w:rFonts w:hint="eastAsia" w:ascii="新宋体" w:hAnsi="新宋体" w:eastAsia="新宋体"/>
          <w:color w:val="2B91AF"/>
          <w:sz w:val="19"/>
          <w:szCs w:val="24"/>
        </w:rPr>
        <w:t>BOOL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808080"/>
          <w:sz w:val="19"/>
          <w:szCs w:val="24"/>
        </w:rPr>
        <w:t>newValue</w:t>
      </w:r>
      <w:r>
        <w:rPr>
          <w:rFonts w:hint="eastAsia" w:ascii="新宋体" w:hAnsi="新宋体" w:eastAsia="新宋体"/>
          <w:color w:val="000000"/>
          <w:sz w:val="19"/>
          <w:szCs w:val="24"/>
        </w:rPr>
        <w:t>)</w:t>
      </w: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</w:p>
    <w:p w14:paraId="3E50E404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函数说明：设置设备事件通知冻结状态</w:t>
      </w:r>
    </w:p>
    <w:p w14:paraId="69E44A32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参数：true=冻结通知，false=不冻结通知</w:t>
      </w:r>
    </w:p>
    <w:p w14:paraId="6510EC44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返回：无</w:t>
      </w:r>
    </w:p>
    <w:p w14:paraId="487467C7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4C17FC9F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FF"/>
          <w:sz w:val="19"/>
          <w:szCs w:val="24"/>
        </w:rPr>
        <w:t>long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get_ResultCode()</w:t>
      </w:r>
    </w:p>
    <w:p w14:paraId="619C8CFE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函数说明：获取函数的执行结果</w:t>
      </w:r>
    </w:p>
    <w:p w14:paraId="3C10802F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参数：无</w:t>
      </w:r>
    </w:p>
    <w:p w14:paraId="0D6FE448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返回：0=成功，其他返回值失败</w:t>
      </w:r>
    </w:p>
    <w:p w14:paraId="4BE8DD36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68131C16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FF"/>
          <w:sz w:val="19"/>
          <w:szCs w:val="24"/>
        </w:rPr>
        <w:t>long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get_ResultCodeExtended()</w:t>
      </w:r>
    </w:p>
    <w:p w14:paraId="6DE3C3FE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函数说明：获取函数的执行结果扩展吗</w:t>
      </w:r>
    </w:p>
    <w:p w14:paraId="2C4EF8E0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参数：无</w:t>
      </w:r>
    </w:p>
    <w:p w14:paraId="26CED08B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返回：0=成功，其他返回值失败</w:t>
      </w:r>
    </w:p>
    <w:p w14:paraId="4D472E32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4B5E3713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2B91AF"/>
          <w:sz w:val="19"/>
          <w:szCs w:val="24"/>
        </w:rPr>
        <w:t>CString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get_ControlObjectDescription()</w:t>
      </w:r>
    </w:p>
    <w:p w14:paraId="1C26AB80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函数说明：获取CO对象的描述信息</w:t>
      </w:r>
    </w:p>
    <w:p w14:paraId="08EDF029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参数：无</w:t>
      </w:r>
    </w:p>
    <w:p w14:paraId="26D9FAE9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返回：返回CO对象的描述信息</w:t>
      </w:r>
    </w:p>
    <w:p w14:paraId="4A6449DA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4CDC705D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FF"/>
          <w:sz w:val="19"/>
          <w:szCs w:val="24"/>
        </w:rPr>
        <w:t>long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get_ControlObjectVersion()</w:t>
      </w:r>
    </w:p>
    <w:p w14:paraId="1A90098D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函数说明：获取CO对象的版本信息</w:t>
      </w:r>
    </w:p>
    <w:p w14:paraId="43C1BFE9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参数：无</w:t>
      </w:r>
    </w:p>
    <w:p w14:paraId="377C2417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返回：返回版本信息</w:t>
      </w:r>
    </w:p>
    <w:p w14:paraId="0821EB34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1DE6B34C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2B91AF"/>
          <w:sz w:val="19"/>
          <w:szCs w:val="24"/>
        </w:rPr>
        <w:t>CString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get_ServiceObjectDescription()</w:t>
      </w:r>
    </w:p>
    <w:p w14:paraId="60BA5E25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函数说明：获取SO对象的描述信息</w:t>
      </w:r>
    </w:p>
    <w:p w14:paraId="57877865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参数：无</w:t>
      </w:r>
    </w:p>
    <w:p w14:paraId="01CA7508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返回：返回SO对象的描述信息</w:t>
      </w:r>
    </w:p>
    <w:p w14:paraId="4520998A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</w:p>
    <w:p w14:paraId="2267777B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FF"/>
          <w:sz w:val="19"/>
          <w:szCs w:val="24"/>
        </w:rPr>
        <w:t>long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get_ServiceObjectVersion()</w:t>
      </w:r>
    </w:p>
    <w:p w14:paraId="79B780A7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函数说明：获取函数的执行结果扩展吗</w:t>
      </w:r>
    </w:p>
    <w:p w14:paraId="38A61FD7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参数：无</w:t>
      </w:r>
    </w:p>
    <w:p w14:paraId="041758FE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返回：0=成功，其他返回值失败</w:t>
      </w:r>
    </w:p>
    <w:p w14:paraId="4977A1B4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3125B57C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2B91AF"/>
          <w:sz w:val="19"/>
          <w:szCs w:val="24"/>
        </w:rPr>
        <w:t>CString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get_DeviceDescription()</w:t>
      </w:r>
    </w:p>
    <w:p w14:paraId="588F6B61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函数说明：获取SO对象的版本信息</w:t>
      </w:r>
    </w:p>
    <w:p w14:paraId="0BCA97D8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参数：无</w:t>
      </w:r>
    </w:p>
    <w:p w14:paraId="60097208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返回：返回版本信息</w:t>
      </w:r>
    </w:p>
    <w:p w14:paraId="1F5A945F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4FDB0B28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2B91AF"/>
          <w:sz w:val="19"/>
          <w:szCs w:val="24"/>
        </w:rPr>
        <w:t>CString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get_DeviceName()</w:t>
      </w:r>
    </w:p>
    <w:p w14:paraId="54F7F24B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函数说明：获取设备名称</w:t>
      </w:r>
    </w:p>
    <w:p w14:paraId="7DB53827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参数：无</w:t>
      </w:r>
    </w:p>
    <w:p w14:paraId="3D59E55B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返回：设备名称。</w:t>
      </w:r>
    </w:p>
    <w:p w14:paraId="22DBC244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512DE2DA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FF"/>
          <w:sz w:val="19"/>
          <w:szCs w:val="24"/>
        </w:rPr>
        <w:t>long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CheckHealth(</w:t>
      </w:r>
      <w:r>
        <w:rPr>
          <w:rFonts w:hint="eastAsia" w:ascii="新宋体" w:hAnsi="新宋体" w:eastAsia="新宋体"/>
          <w:color w:val="0000FF"/>
          <w:sz w:val="19"/>
          <w:szCs w:val="24"/>
        </w:rPr>
        <w:t>long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808080"/>
          <w:sz w:val="19"/>
          <w:szCs w:val="24"/>
        </w:rPr>
        <w:t>Level</w:t>
      </w:r>
      <w:r>
        <w:rPr>
          <w:rFonts w:hint="eastAsia" w:ascii="新宋体" w:hAnsi="新宋体" w:eastAsia="新宋体"/>
          <w:color w:val="000000"/>
          <w:sz w:val="19"/>
          <w:szCs w:val="24"/>
        </w:rPr>
        <w:t>)</w:t>
      </w:r>
    </w:p>
    <w:p w14:paraId="7CF3DD0D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函数说明：检查设备健康状态</w:t>
      </w:r>
    </w:p>
    <w:p w14:paraId="301F4596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参数：0，1， 2</w:t>
      </w:r>
    </w:p>
    <w:p w14:paraId="5A4F3B25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返回：0=成功，其他返回值失败</w:t>
      </w:r>
    </w:p>
    <w:p w14:paraId="5CB65BAC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2C39603B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2B91AF"/>
          <w:sz w:val="19"/>
          <w:szCs w:val="24"/>
        </w:rPr>
        <w:t>CString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get_CheckHealthText()</w:t>
      </w:r>
    </w:p>
    <w:p w14:paraId="7E9209E6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函数说明：获取CheckHealth的执行结果</w:t>
      </w:r>
    </w:p>
    <w:p w14:paraId="021635B9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参数：无</w:t>
      </w:r>
    </w:p>
    <w:p w14:paraId="2DF665B2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返回：返回执行结果</w:t>
      </w:r>
    </w:p>
    <w:p w14:paraId="63CD37ED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09A62973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28DB3FA3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5AC4D5D9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491CDEB2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2BD10792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2B91AF"/>
          <w:sz w:val="19"/>
          <w:szCs w:val="24"/>
        </w:rPr>
        <w:t>BOOL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get_DrawerOpened()</w:t>
      </w:r>
    </w:p>
    <w:p w14:paraId="60033BEF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函数说明：获取钱箱是否已经打开</w:t>
      </w:r>
    </w:p>
    <w:p w14:paraId="5D1ABB5A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参数：无</w:t>
      </w:r>
    </w:p>
    <w:p w14:paraId="4D61CB2E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返回：ture:打开状态；false:关闭状态</w:t>
      </w:r>
    </w:p>
    <w:p w14:paraId="3609A4F6">
      <w:pPr>
        <w:spacing w:beforeLines="0" w:afterLines="0"/>
        <w:jc w:val="left"/>
        <w:rPr>
          <w:rFonts w:hint="eastAsia" w:ascii="新宋体" w:hAnsi="新宋体" w:eastAsia="新宋体"/>
          <w:color w:val="0000FF"/>
          <w:sz w:val="19"/>
          <w:szCs w:val="24"/>
        </w:rPr>
      </w:pPr>
    </w:p>
    <w:p w14:paraId="616FE7C9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FF"/>
          <w:sz w:val="19"/>
          <w:szCs w:val="24"/>
        </w:rPr>
        <w:t>long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OpenDrawer()</w:t>
      </w:r>
    </w:p>
    <w:p w14:paraId="283BF6EC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函数说明：打开钱箱操作</w:t>
      </w:r>
    </w:p>
    <w:p w14:paraId="37C7CDC2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参数：无</w:t>
      </w:r>
    </w:p>
    <w:p w14:paraId="29AF3A60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返回：0=成功，其他返回值失败</w:t>
      </w:r>
    </w:p>
    <w:p w14:paraId="41F6F800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</w:p>
    <w:p w14:paraId="510EE25C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5721F378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FF"/>
          <w:sz w:val="19"/>
          <w:szCs w:val="24"/>
        </w:rPr>
        <w:t>long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WaitForDrawerClose(</w:t>
      </w:r>
      <w:r>
        <w:rPr>
          <w:rFonts w:hint="eastAsia" w:ascii="新宋体" w:hAnsi="新宋体" w:eastAsia="新宋体"/>
          <w:color w:val="0000FF"/>
          <w:sz w:val="19"/>
          <w:szCs w:val="24"/>
        </w:rPr>
        <w:t>long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808080"/>
          <w:sz w:val="19"/>
          <w:szCs w:val="24"/>
        </w:rPr>
        <w:t>BeepTimeout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, </w:t>
      </w:r>
      <w:r>
        <w:rPr>
          <w:rFonts w:hint="eastAsia" w:ascii="新宋体" w:hAnsi="新宋体" w:eastAsia="新宋体"/>
          <w:color w:val="0000FF"/>
          <w:sz w:val="19"/>
          <w:szCs w:val="24"/>
        </w:rPr>
        <w:t>long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808080"/>
          <w:sz w:val="19"/>
          <w:szCs w:val="24"/>
        </w:rPr>
        <w:t>BeepFrequency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, </w:t>
      </w:r>
      <w:r>
        <w:rPr>
          <w:rFonts w:hint="eastAsia" w:ascii="新宋体" w:hAnsi="新宋体" w:eastAsia="新宋体"/>
          <w:color w:val="0000FF"/>
          <w:sz w:val="19"/>
          <w:szCs w:val="24"/>
        </w:rPr>
        <w:t>long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808080"/>
          <w:sz w:val="19"/>
          <w:szCs w:val="24"/>
        </w:rPr>
        <w:t>BeepDuration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, </w:t>
      </w:r>
      <w:r>
        <w:rPr>
          <w:rFonts w:hint="eastAsia" w:ascii="新宋体" w:hAnsi="新宋体" w:eastAsia="新宋体"/>
          <w:color w:val="0000FF"/>
          <w:sz w:val="19"/>
          <w:szCs w:val="24"/>
        </w:rPr>
        <w:t>long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808080"/>
          <w:sz w:val="19"/>
          <w:szCs w:val="24"/>
        </w:rPr>
        <w:t>BeepDelay</w:t>
      </w:r>
      <w:r>
        <w:rPr>
          <w:rFonts w:hint="eastAsia" w:ascii="新宋体" w:hAnsi="新宋体" w:eastAsia="新宋体"/>
          <w:color w:val="000000"/>
          <w:sz w:val="19"/>
          <w:szCs w:val="24"/>
        </w:rPr>
        <w:t>)</w:t>
      </w:r>
    </w:p>
    <w:p w14:paraId="10654977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函数说明：等待钱箱关闭的操作；若钱箱已经关闭则立即返回，反之，则进行蜂鸣器报警</w:t>
      </w:r>
    </w:p>
    <w:p w14:paraId="6AF89D64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参数：</w:t>
      </w: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ab/>
      </w: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BeepTimeOut， 蜂鸣器报警时间</w:t>
      </w:r>
    </w:p>
    <w:p w14:paraId="4DE17206">
      <w:pPr>
        <w:spacing w:beforeLines="0" w:afterLines="0"/>
        <w:ind w:left="420" w:leftChars="0" w:firstLine="420" w:firstLineChars="0"/>
        <w:jc w:val="left"/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  <w:t>BeepFrequency</w:t>
      </w: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 xml:space="preserve"> 蜂鸣器频率</w:t>
      </w:r>
    </w:p>
    <w:p w14:paraId="4F152A32">
      <w:pPr>
        <w:spacing w:beforeLines="0" w:afterLines="0"/>
        <w:ind w:left="420" w:leftChars="0" w:firstLine="420" w:firstLineChars="0"/>
        <w:jc w:val="left"/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BeepDruation  蜂鸣器的持续时间</w:t>
      </w:r>
    </w:p>
    <w:p w14:paraId="1B998395">
      <w:pPr>
        <w:spacing w:beforeLines="0" w:afterLines="0"/>
        <w:ind w:left="420" w:leftChars="0" w:firstLine="420" w:firstLineChar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BeepDelay 蜂鸣持续时间</w:t>
      </w:r>
    </w:p>
    <w:p w14:paraId="5B97CA48">
      <w:pPr>
        <w:spacing w:beforeLines="0" w:afterLines="0"/>
        <w:jc w:val="left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返回：若钱箱已经关闭则立即返回，没有关闭则等待关闭后，才返回；0=成功，其他返回值失败</w:t>
      </w:r>
    </w:p>
    <w:p w14:paraId="64CD64B3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2B484458">
      <w:pPr>
        <w:spacing w:beforeLines="0" w:afterLines="0"/>
        <w:jc w:val="left"/>
        <w:rPr>
          <w:rFonts w:hint="eastAsia" w:ascii="新宋体" w:hAnsi="新宋体" w:eastAsia="新宋体"/>
          <w:color w:val="000000"/>
          <w:sz w:val="19"/>
          <w:szCs w:val="24"/>
        </w:rPr>
      </w:pPr>
    </w:p>
    <w:p w14:paraId="3BC59B29">
      <w:pPr>
        <w:widowControl w:val="0"/>
        <w:numPr>
          <w:ilvl w:val="0"/>
          <w:numId w:val="0"/>
        </w:numPr>
        <w:jc w:val="left"/>
        <w:rPr>
          <w:rFonts w:hint="eastAsia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ab/>
      </w:r>
    </w:p>
    <w:p w14:paraId="33ABEE12">
      <w:pPr>
        <w:widowControl w:val="0"/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p w14:paraId="55991CB4">
      <w:pPr>
        <w:widowControl w:val="0"/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p w14:paraId="4D6F781D">
      <w:pPr>
        <w:widowControl w:val="0"/>
        <w:numPr>
          <w:ilvl w:val="0"/>
          <w:numId w:val="0"/>
        </w:numPr>
        <w:jc w:val="left"/>
        <w:rPr>
          <w:rFonts w:hint="eastAsia"/>
          <w:lang w:val="en-US" w:eastAsia="zh-CN"/>
        </w:rPr>
      </w:pPr>
    </w:p>
    <w:p w14:paraId="103E6C48">
      <w:pPr>
        <w:widowControl w:val="0"/>
        <w:numPr>
          <w:ilvl w:val="0"/>
          <w:numId w:val="0"/>
        </w:numPr>
        <w:jc w:val="left"/>
        <w:rPr>
          <w:rFonts w:hint="default"/>
          <w:lang w:val="en-US" w:eastAsia="zh-CN"/>
        </w:rPr>
      </w:pPr>
    </w:p>
    <w:p w14:paraId="32554742">
      <w:pPr>
        <w:numPr>
          <w:ilvl w:val="0"/>
          <w:numId w:val="0"/>
        </w:num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31C183"/>
    <w:multiLevelType w:val="singleLevel"/>
    <w:tmpl w:val="8231C183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A0B8AFE3"/>
    <w:multiLevelType w:val="multilevel"/>
    <w:tmpl w:val="A0B8AFE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67" w:hanging="567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50" w:hanging="85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991" w:hanging="991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58" w:hanging="1558"/>
      </w:pPr>
      <w:rPr>
        <w:rFonts w:hint="default"/>
      </w:rPr>
    </w:lvl>
  </w:abstractNum>
  <w:abstractNum w:abstractNumId="2">
    <w:nsid w:val="74247E06"/>
    <w:multiLevelType w:val="singleLevel"/>
    <w:tmpl w:val="74247E0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C14B91"/>
    <w:rsid w:val="027B6E8A"/>
    <w:rsid w:val="02BE15ED"/>
    <w:rsid w:val="03E75DFF"/>
    <w:rsid w:val="05453FE3"/>
    <w:rsid w:val="069C665E"/>
    <w:rsid w:val="09A426F2"/>
    <w:rsid w:val="0AFB3396"/>
    <w:rsid w:val="126F6B43"/>
    <w:rsid w:val="12F6691D"/>
    <w:rsid w:val="13DA0C71"/>
    <w:rsid w:val="15312A9E"/>
    <w:rsid w:val="18F87006"/>
    <w:rsid w:val="1A077661"/>
    <w:rsid w:val="1AE16104"/>
    <w:rsid w:val="1C116575"/>
    <w:rsid w:val="200A7EAB"/>
    <w:rsid w:val="216E5E94"/>
    <w:rsid w:val="217961F5"/>
    <w:rsid w:val="21DF2B6D"/>
    <w:rsid w:val="22476BA5"/>
    <w:rsid w:val="22590C76"/>
    <w:rsid w:val="22EF3388"/>
    <w:rsid w:val="23B73EA6"/>
    <w:rsid w:val="263E08AF"/>
    <w:rsid w:val="2816115A"/>
    <w:rsid w:val="29491A44"/>
    <w:rsid w:val="2E6828E8"/>
    <w:rsid w:val="305D39F2"/>
    <w:rsid w:val="336B3220"/>
    <w:rsid w:val="3538471B"/>
    <w:rsid w:val="375872F6"/>
    <w:rsid w:val="38276CF7"/>
    <w:rsid w:val="392B4229"/>
    <w:rsid w:val="3C753C3E"/>
    <w:rsid w:val="3D1D51DD"/>
    <w:rsid w:val="3E921340"/>
    <w:rsid w:val="40DB4E56"/>
    <w:rsid w:val="40E556DE"/>
    <w:rsid w:val="41526B64"/>
    <w:rsid w:val="429A6A15"/>
    <w:rsid w:val="44301C44"/>
    <w:rsid w:val="45E67EBA"/>
    <w:rsid w:val="46295A03"/>
    <w:rsid w:val="472450A7"/>
    <w:rsid w:val="47CF0F0F"/>
    <w:rsid w:val="4848391D"/>
    <w:rsid w:val="49276B29"/>
    <w:rsid w:val="4C714C8A"/>
    <w:rsid w:val="4CCA6149"/>
    <w:rsid w:val="4DD86643"/>
    <w:rsid w:val="4E4D0DDF"/>
    <w:rsid w:val="5058544D"/>
    <w:rsid w:val="50A8054F"/>
    <w:rsid w:val="5147420C"/>
    <w:rsid w:val="534704F3"/>
    <w:rsid w:val="53C2131D"/>
    <w:rsid w:val="555B64D8"/>
    <w:rsid w:val="56DC71A4"/>
    <w:rsid w:val="56ED13B1"/>
    <w:rsid w:val="59F52EB6"/>
    <w:rsid w:val="5BD14DFE"/>
    <w:rsid w:val="5EA372BD"/>
    <w:rsid w:val="60400FED"/>
    <w:rsid w:val="60634A34"/>
    <w:rsid w:val="61120392"/>
    <w:rsid w:val="613436B2"/>
    <w:rsid w:val="61F730E4"/>
    <w:rsid w:val="639130C5"/>
    <w:rsid w:val="67F51CCD"/>
    <w:rsid w:val="6AA656A7"/>
    <w:rsid w:val="6AFE6FAA"/>
    <w:rsid w:val="71F94C57"/>
    <w:rsid w:val="72347A3D"/>
    <w:rsid w:val="73AF7CC3"/>
    <w:rsid w:val="75A60C51"/>
    <w:rsid w:val="78760DAF"/>
    <w:rsid w:val="79FF4DD4"/>
    <w:rsid w:val="7C1E3C37"/>
    <w:rsid w:val="7D745762"/>
    <w:rsid w:val="7F740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uiPriority w:val="0"/>
    <w:rPr>
      <w:color w:val="0000FF"/>
      <w:u w:val="single"/>
    </w:rPr>
  </w:style>
  <w:style w:type="paragraph" w:customStyle="1" w:styleId="8">
    <w:name w:val="WPSOffice手动目录 1"/>
    <w:uiPriority w:val="0"/>
    <w:pPr>
      <w:ind w:leftChars="0"/>
    </w:pPr>
    <w:rPr>
      <w:rFonts w:asciiTheme="minorHAnsi" w:hAnsiTheme="minorHAnsi" w:eastAsiaTheme="minorEastAsia" w:cstheme="minorBidi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1396</Words>
  <Characters>2544</Characters>
  <Lines>0</Lines>
  <Paragraphs>0</Paragraphs>
  <TotalTime>1</TotalTime>
  <ScaleCrop>false</ScaleCrop>
  <LinksUpToDate>false</LinksUpToDate>
  <CharactersWithSpaces>2630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2024-12-10T01:52:00Z</dcterms:created>
  <dc:creator>ThinkPad</dc:creator>
  <cp:lastModifiedBy>zj</cp:lastModifiedBy>
  <dcterms:modified xsi:type="dcterms:W3CDTF">2024-12-19T07:27:27Z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8134D90F5697437FAA37180B5058C409_12</vt:lpwstr>
  </property>
</Properties>
</file>